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09" w:rsidRPr="00905074" w:rsidRDefault="00027609">
      <w:pPr>
        <w:rPr>
          <w:b/>
          <w:u w:val="single"/>
        </w:rPr>
      </w:pPr>
      <w:bookmarkStart w:id="0" w:name="_GoBack"/>
      <w:bookmarkEnd w:id="0"/>
      <w:r>
        <w:rPr>
          <w:noProof/>
          <w:lang w:eastAsia="en-GB"/>
        </w:rPr>
        <w:drawing>
          <wp:anchor distT="0" distB="0" distL="114300" distR="114300" simplePos="0" relativeHeight="251660288" behindDoc="1" locked="0" layoutInCell="1" allowOverlap="1" wp14:anchorId="0E62273C" wp14:editId="6687F047">
            <wp:simplePos x="0" y="0"/>
            <wp:positionH relativeFrom="column">
              <wp:posOffset>8089900</wp:posOffset>
            </wp:positionH>
            <wp:positionV relativeFrom="paragraph">
              <wp:posOffset>-372745</wp:posOffset>
            </wp:positionV>
            <wp:extent cx="832485" cy="698500"/>
            <wp:effectExtent l="0" t="0" r="5715"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50FC45E" wp14:editId="18ED183A">
            <wp:simplePos x="0" y="0"/>
            <wp:positionH relativeFrom="column">
              <wp:posOffset>-114300</wp:posOffset>
            </wp:positionH>
            <wp:positionV relativeFrom="paragraph">
              <wp:posOffset>-372745</wp:posOffset>
            </wp:positionV>
            <wp:extent cx="832485" cy="698500"/>
            <wp:effectExtent l="0" t="0" r="5715" b="635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698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05074">
        <w:rPr>
          <w:b/>
          <w:u w:val="single"/>
        </w:rPr>
        <w:t>Week Beginning:</w:t>
      </w:r>
      <w:r w:rsidR="00B76097">
        <w:rPr>
          <w:b/>
          <w:u w:val="single"/>
        </w:rPr>
        <w:t xml:space="preserve"> Monday 23</w:t>
      </w:r>
      <w:r w:rsidR="00B76097" w:rsidRPr="00B76097">
        <w:rPr>
          <w:b/>
          <w:u w:val="single"/>
          <w:vertAlign w:val="superscript"/>
        </w:rPr>
        <w:t>rd</w:t>
      </w:r>
      <w:r w:rsidR="00B76097">
        <w:rPr>
          <w:b/>
          <w:u w:val="single"/>
        </w:rPr>
        <w:t xml:space="preserve"> March 2020</w:t>
      </w:r>
    </w:p>
    <w:tbl>
      <w:tblPr>
        <w:tblStyle w:val="TableGrid"/>
        <w:tblW w:w="0" w:type="auto"/>
        <w:tblLook w:val="04A0" w:firstRow="1" w:lastRow="0" w:firstColumn="1" w:lastColumn="0" w:noHBand="0" w:noVBand="1"/>
      </w:tblPr>
      <w:tblGrid>
        <w:gridCol w:w="2292"/>
        <w:gridCol w:w="2867"/>
        <w:gridCol w:w="3451"/>
        <w:gridCol w:w="5564"/>
      </w:tblGrid>
      <w:tr w:rsidR="00BC4E40" w:rsidTr="006F33CF">
        <w:tc>
          <w:tcPr>
            <w:tcW w:w="2518" w:type="dxa"/>
          </w:tcPr>
          <w:p w:rsidR="00027609" w:rsidRPr="00027609" w:rsidRDefault="00027609">
            <w:pPr>
              <w:rPr>
                <w:b/>
                <w:u w:val="single"/>
              </w:rPr>
            </w:pPr>
            <w:r w:rsidRPr="00027609">
              <w:rPr>
                <w:b/>
                <w:u w:val="single"/>
              </w:rPr>
              <w:t xml:space="preserve">Year </w:t>
            </w:r>
            <w:r w:rsidR="00B76097">
              <w:rPr>
                <w:b/>
                <w:u w:val="single"/>
              </w:rPr>
              <w:t xml:space="preserve">2 </w:t>
            </w:r>
          </w:p>
          <w:p w:rsidR="00027609" w:rsidRDefault="00027609">
            <w:r>
              <w:t xml:space="preserve"> </w:t>
            </w:r>
          </w:p>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tc>
        <w:tc>
          <w:tcPr>
            <w:tcW w:w="3260" w:type="dxa"/>
          </w:tcPr>
          <w:p w:rsidR="00027609" w:rsidRDefault="00027609">
            <w:pPr>
              <w:rPr>
                <w:b/>
                <w:u w:val="single"/>
              </w:rPr>
            </w:pPr>
            <w:r w:rsidRPr="00027609">
              <w:rPr>
                <w:b/>
                <w:u w:val="single"/>
              </w:rPr>
              <w:t>English</w:t>
            </w:r>
          </w:p>
          <w:p w:rsidR="00DF32D5" w:rsidRDefault="00DF32D5" w:rsidP="00DF32D5">
            <w:r w:rsidRPr="00DF32D5">
              <w:t xml:space="preserve">Read a </w:t>
            </w:r>
            <w:r>
              <w:t xml:space="preserve">picture book (choose a really interesting one) from beginning to end. Enjoy looking at the pictures and think about how the pictures help the reader to understand what is happening in the story. Can you draw a story map to show the journey of the story? Only use pictures (no words) make sure you include as much detail as possible in your pictures so an adult can follow your map and understand the story. Use arrows to show direction and don’t forget to show emotion on characters faces!  </w:t>
            </w:r>
          </w:p>
          <w:p w:rsidR="00D44852" w:rsidRPr="00D44852" w:rsidRDefault="00D44852" w:rsidP="00DF32D5">
            <w:pPr>
              <w:rPr>
                <w:b/>
                <w:u w:val="single"/>
              </w:rPr>
            </w:pPr>
            <w:r w:rsidRPr="00D44852">
              <w:rPr>
                <w:b/>
              </w:rPr>
              <w:t xml:space="preserve">In the useful links I have included a link for online story books you could use if you can’t find a picture book. </w:t>
            </w:r>
          </w:p>
        </w:tc>
        <w:tc>
          <w:tcPr>
            <w:tcW w:w="3828" w:type="dxa"/>
          </w:tcPr>
          <w:p w:rsidR="00027609" w:rsidRDefault="00027609">
            <w:pPr>
              <w:rPr>
                <w:b/>
                <w:u w:val="single"/>
              </w:rPr>
            </w:pPr>
            <w:r w:rsidRPr="00027609">
              <w:rPr>
                <w:b/>
                <w:u w:val="single"/>
              </w:rPr>
              <w:t>Maths</w:t>
            </w:r>
          </w:p>
          <w:p w:rsidR="00D44852" w:rsidRDefault="00D44852" w:rsidP="00D44852">
            <w:r>
              <w:t xml:space="preserve">Focus on learning one of our key facts that there are 60 seconds in a minute. See how many different activities you can do in 60 seconds (use a timer/stopwatch) Create yourself a table to record your timings. For example, how many jumps can I do in 60 seconds? </w:t>
            </w:r>
          </w:p>
          <w:p w:rsidR="00D44852" w:rsidRDefault="00D44852" w:rsidP="00D44852">
            <w:r>
              <w:t xml:space="preserve">Set yourself different challenges to do within 60 seconds throughout the day. Make sure you always record your results. </w:t>
            </w:r>
          </w:p>
          <w:p w:rsidR="00D44852" w:rsidRPr="00D44852" w:rsidRDefault="00D44852" w:rsidP="00D44852">
            <w:r>
              <w:t xml:space="preserve">Each day repeat your activities and see if you can beat what you did the previous day. Invite family members to join in and record their results in a table. You could then compare your results and ask questions. </w:t>
            </w:r>
          </w:p>
        </w:tc>
        <w:tc>
          <w:tcPr>
            <w:tcW w:w="4568" w:type="dxa"/>
          </w:tcPr>
          <w:p w:rsidR="00027609" w:rsidRDefault="00027609">
            <w:pPr>
              <w:rPr>
                <w:b/>
                <w:u w:val="single"/>
              </w:rPr>
            </w:pPr>
            <w:r w:rsidRPr="00027609">
              <w:rPr>
                <w:b/>
                <w:u w:val="single"/>
              </w:rPr>
              <w:t>Topic</w:t>
            </w:r>
          </w:p>
          <w:p w:rsidR="00D44852" w:rsidRDefault="00D44852" w:rsidP="00D44852">
            <w:r w:rsidRPr="00D44852">
              <w:t xml:space="preserve">We began looking at the circus topic. We discussed using waterproof materials to create a big top circus tent. </w:t>
            </w:r>
            <w:r>
              <w:t xml:space="preserve">Search for materials that you think might be waterproof around your home. You can plan, design and carry out your own experiment to see if those materials are waterproof or not. </w:t>
            </w:r>
          </w:p>
          <w:p w:rsidR="006F33CF" w:rsidRDefault="006F33CF" w:rsidP="00D44852">
            <w:r>
              <w:t xml:space="preserve">When you have decided on the best material you could use. </w:t>
            </w:r>
          </w:p>
          <w:p w:rsidR="006F33CF" w:rsidRDefault="006F33CF" w:rsidP="006F33CF">
            <w:pPr>
              <w:pStyle w:val="ListParagraph"/>
              <w:numPr>
                <w:ilvl w:val="0"/>
                <w:numId w:val="1"/>
              </w:numPr>
            </w:pPr>
            <w:r>
              <w:t xml:space="preserve">Design a big top tent – use sketching skills to create a drawing of what you want it to look like. </w:t>
            </w:r>
          </w:p>
          <w:p w:rsidR="006F33CF" w:rsidRPr="00D44852" w:rsidRDefault="006F33CF" w:rsidP="006F33CF">
            <w:pPr>
              <w:pStyle w:val="ListParagraph"/>
              <w:numPr>
                <w:ilvl w:val="0"/>
                <w:numId w:val="1"/>
              </w:numPr>
            </w:pPr>
            <w:r>
              <w:t xml:space="preserve">(If possible) Create your big top tent using waterproof materials and various other craft materials. Make sure you think about your structure. </w:t>
            </w:r>
          </w:p>
        </w:tc>
      </w:tr>
      <w:tr w:rsidR="00BC4E40" w:rsidTr="006F33CF">
        <w:tc>
          <w:tcPr>
            <w:tcW w:w="2518" w:type="dxa"/>
          </w:tcPr>
          <w:p w:rsidR="00027609" w:rsidRPr="00027609" w:rsidRDefault="00027609">
            <w:pPr>
              <w:rPr>
                <w:b/>
                <w:u w:val="single"/>
              </w:rPr>
            </w:pPr>
            <w:r w:rsidRPr="00027609">
              <w:rPr>
                <w:b/>
                <w:u w:val="single"/>
              </w:rPr>
              <w:t>SPAG/Phonics</w:t>
            </w:r>
          </w:p>
          <w:p w:rsidR="00027609" w:rsidRDefault="00027609"/>
          <w:p w:rsidR="006F33CF" w:rsidRDefault="006F33CF">
            <w:r>
              <w:t xml:space="preserve">SPAG – Phase 6 – Past Tense. </w:t>
            </w:r>
          </w:p>
          <w:p w:rsidR="00027609" w:rsidRDefault="006F33CF">
            <w:r>
              <w:t xml:space="preserve"> Play the past tense penguins games. </w:t>
            </w:r>
          </w:p>
          <w:p w:rsidR="006F33CF" w:rsidRDefault="006F33CF"/>
          <w:p w:rsidR="006F33CF" w:rsidRDefault="006F33CF">
            <w:r>
              <w:t xml:space="preserve">There is also a printable resource for adding ed to a word. </w:t>
            </w:r>
          </w:p>
          <w:p w:rsidR="006F33CF" w:rsidRDefault="006F33CF"/>
          <w:p w:rsidR="006F33CF" w:rsidRDefault="006F33CF">
            <w:proofErr w:type="spellStart"/>
            <w:r>
              <w:lastRenderedPageBreak/>
              <w:t>Twnkl</w:t>
            </w:r>
            <w:proofErr w:type="spellEnd"/>
            <w:r>
              <w:t xml:space="preserve"> </w:t>
            </w:r>
            <w:r w:rsidR="00BC4E40">
              <w:t xml:space="preserve">also has printable resources for looking at the past tense. </w:t>
            </w:r>
          </w:p>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p w:rsidR="00027609" w:rsidRDefault="00027609"/>
        </w:tc>
        <w:tc>
          <w:tcPr>
            <w:tcW w:w="3260" w:type="dxa"/>
          </w:tcPr>
          <w:p w:rsidR="00027609" w:rsidRDefault="00027609">
            <w:pPr>
              <w:rPr>
                <w:b/>
                <w:u w:val="single"/>
              </w:rPr>
            </w:pPr>
            <w:r w:rsidRPr="00027609">
              <w:rPr>
                <w:b/>
                <w:u w:val="single"/>
              </w:rPr>
              <w:lastRenderedPageBreak/>
              <w:t>R.E</w:t>
            </w:r>
          </w:p>
          <w:p w:rsidR="00B76097" w:rsidRDefault="00B76097">
            <w:pPr>
              <w:rPr>
                <w:b/>
                <w:u w:val="single"/>
              </w:rPr>
            </w:pPr>
          </w:p>
          <w:p w:rsidR="00BC4E40" w:rsidRDefault="00BC4E40" w:rsidP="00BC4E40">
            <w:r w:rsidRPr="00BC4E40">
              <w:t xml:space="preserve">We are approaching Easter. Watch the video on The Easter Story.  (see useful links) </w:t>
            </w:r>
            <w:r>
              <w:t xml:space="preserve"> Think about how people could have spread the word about Jesus arriving in Jerusalem on Palm Sunday</w:t>
            </w:r>
            <w:r w:rsidR="00C12F1D">
              <w:t xml:space="preserve"> back then</w:t>
            </w:r>
            <w:r>
              <w:t xml:space="preserve">. </w:t>
            </w:r>
          </w:p>
          <w:p w:rsidR="00BC4E40" w:rsidRDefault="00BC4E40" w:rsidP="00BC4E40">
            <w:r>
              <w:t xml:space="preserve">Can you create a poster </w:t>
            </w:r>
            <w:r>
              <w:lastRenderedPageBreak/>
              <w:t xml:space="preserve">advertising Jesus arriving in Jerusalem on a donkey? </w:t>
            </w:r>
          </w:p>
          <w:p w:rsidR="00BC4E40" w:rsidRDefault="00BC4E40" w:rsidP="00BC4E40"/>
          <w:p w:rsidR="00BC4E40" w:rsidRDefault="00BC4E40" w:rsidP="00BC4E40">
            <w:r>
              <w:t>How would that be different today?</w:t>
            </w:r>
            <w:r w:rsidR="00C12F1D">
              <w:t xml:space="preserve"> How would people find out about such a special event today? </w:t>
            </w:r>
          </w:p>
          <w:p w:rsidR="00C12F1D" w:rsidRDefault="00C12F1D" w:rsidP="00BC4E40">
            <w:r>
              <w:t xml:space="preserve">Can you design/create an advertisement of Jesus arriving in Jerusalem on a donkey in today’s form of media? </w:t>
            </w:r>
          </w:p>
          <w:p w:rsidR="00BC4E40" w:rsidRPr="00BC4E40" w:rsidRDefault="00C12F1D" w:rsidP="00BC4E40">
            <w:r>
              <w:t>For example, TV advert, radio advert, email, text etc.</w:t>
            </w:r>
          </w:p>
        </w:tc>
        <w:tc>
          <w:tcPr>
            <w:tcW w:w="3828" w:type="dxa"/>
          </w:tcPr>
          <w:p w:rsidR="00027609" w:rsidRDefault="00027609">
            <w:pPr>
              <w:rPr>
                <w:b/>
                <w:u w:val="single"/>
              </w:rPr>
            </w:pPr>
            <w:proofErr w:type="spellStart"/>
            <w:r w:rsidRPr="00027609">
              <w:rPr>
                <w:b/>
                <w:u w:val="single"/>
              </w:rPr>
              <w:lastRenderedPageBreak/>
              <w:t>Spellzoo</w:t>
            </w:r>
            <w:proofErr w:type="spellEnd"/>
          </w:p>
          <w:p w:rsidR="00BC4E40" w:rsidRDefault="00BC4E40">
            <w:pPr>
              <w:rPr>
                <w:b/>
                <w:u w:val="single"/>
              </w:rPr>
            </w:pPr>
          </w:p>
          <w:p w:rsidR="00BC4E40" w:rsidRPr="00BC4E40" w:rsidRDefault="00BC4E40">
            <w:r w:rsidRPr="00BC4E40">
              <w:t>These are the spellings the children would have been learning this week:</w:t>
            </w:r>
          </w:p>
          <w:p w:rsidR="00BC4E40" w:rsidRPr="00BC4E40" w:rsidRDefault="00BC4E40" w:rsidP="00BC4E40">
            <w:pPr>
              <w:pStyle w:val="ListParagraph"/>
              <w:numPr>
                <w:ilvl w:val="0"/>
                <w:numId w:val="2"/>
              </w:numPr>
            </w:pPr>
            <w:r w:rsidRPr="00BC4E40">
              <w:t xml:space="preserve">Isn’t </w:t>
            </w:r>
          </w:p>
          <w:p w:rsidR="00BC4E40" w:rsidRPr="00BC4E40" w:rsidRDefault="00BC4E40" w:rsidP="00BC4E40">
            <w:pPr>
              <w:pStyle w:val="ListParagraph"/>
              <w:numPr>
                <w:ilvl w:val="0"/>
                <w:numId w:val="2"/>
              </w:numPr>
            </w:pPr>
            <w:r w:rsidRPr="00BC4E40">
              <w:t xml:space="preserve">Wasn’t </w:t>
            </w:r>
          </w:p>
          <w:p w:rsidR="00BC4E40" w:rsidRPr="00BC4E40" w:rsidRDefault="00BC4E40" w:rsidP="00BC4E40">
            <w:pPr>
              <w:pStyle w:val="ListParagraph"/>
              <w:numPr>
                <w:ilvl w:val="0"/>
                <w:numId w:val="2"/>
              </w:numPr>
            </w:pPr>
            <w:r w:rsidRPr="00BC4E40">
              <w:t xml:space="preserve">Didn’t </w:t>
            </w:r>
          </w:p>
          <w:p w:rsidR="00BC4E40" w:rsidRPr="00BC4E40" w:rsidRDefault="00BC4E40" w:rsidP="00BC4E40">
            <w:pPr>
              <w:pStyle w:val="ListParagraph"/>
              <w:numPr>
                <w:ilvl w:val="0"/>
                <w:numId w:val="2"/>
              </w:numPr>
            </w:pPr>
            <w:r w:rsidRPr="00BC4E40">
              <w:t xml:space="preserve">Doesn’t </w:t>
            </w:r>
          </w:p>
          <w:p w:rsidR="00BC4E40" w:rsidRPr="00BC4E40" w:rsidRDefault="00BC4E40" w:rsidP="00BC4E40">
            <w:pPr>
              <w:pStyle w:val="ListParagraph"/>
              <w:numPr>
                <w:ilvl w:val="0"/>
                <w:numId w:val="2"/>
              </w:numPr>
            </w:pPr>
            <w:r w:rsidRPr="00BC4E40">
              <w:t xml:space="preserve">Won’t </w:t>
            </w:r>
          </w:p>
          <w:p w:rsidR="00BC4E40" w:rsidRPr="00BC4E40" w:rsidRDefault="00BC4E40" w:rsidP="00BC4E40">
            <w:pPr>
              <w:pStyle w:val="ListParagraph"/>
              <w:numPr>
                <w:ilvl w:val="0"/>
                <w:numId w:val="2"/>
              </w:numPr>
            </w:pPr>
            <w:r w:rsidRPr="00BC4E40">
              <w:t xml:space="preserve">Can’t </w:t>
            </w:r>
          </w:p>
          <w:p w:rsidR="00BC4E40" w:rsidRPr="00BC4E40" w:rsidRDefault="00BC4E40" w:rsidP="00BC4E40">
            <w:pPr>
              <w:pStyle w:val="ListParagraph"/>
              <w:numPr>
                <w:ilvl w:val="0"/>
                <w:numId w:val="2"/>
              </w:numPr>
            </w:pPr>
            <w:r w:rsidRPr="00BC4E40">
              <w:lastRenderedPageBreak/>
              <w:t xml:space="preserve">Couldn’t </w:t>
            </w:r>
          </w:p>
          <w:p w:rsidR="00BC4E40" w:rsidRPr="00BC4E40" w:rsidRDefault="00BC4E40" w:rsidP="00BC4E40">
            <w:pPr>
              <w:pStyle w:val="ListParagraph"/>
              <w:numPr>
                <w:ilvl w:val="0"/>
                <w:numId w:val="2"/>
              </w:numPr>
            </w:pPr>
            <w:r w:rsidRPr="00BC4E40">
              <w:t xml:space="preserve">Shouldn’t </w:t>
            </w:r>
          </w:p>
          <w:p w:rsidR="00BC4E40" w:rsidRPr="00BC4E40" w:rsidRDefault="00BC4E40" w:rsidP="00BC4E40">
            <w:pPr>
              <w:pStyle w:val="ListParagraph"/>
              <w:numPr>
                <w:ilvl w:val="0"/>
                <w:numId w:val="2"/>
              </w:numPr>
            </w:pPr>
            <w:r w:rsidRPr="00BC4E40">
              <w:t xml:space="preserve">I’ll </w:t>
            </w:r>
          </w:p>
          <w:p w:rsidR="00BC4E40" w:rsidRPr="00BC4E40" w:rsidRDefault="00BC4E40" w:rsidP="00BC4E40">
            <w:pPr>
              <w:pStyle w:val="ListParagraph"/>
              <w:numPr>
                <w:ilvl w:val="0"/>
                <w:numId w:val="2"/>
              </w:numPr>
            </w:pPr>
            <w:r w:rsidRPr="00BC4E40">
              <w:t xml:space="preserve">Don’t </w:t>
            </w:r>
          </w:p>
          <w:p w:rsidR="00BC4E40" w:rsidRPr="00027609" w:rsidRDefault="00BC4E40">
            <w:pPr>
              <w:rPr>
                <w:b/>
                <w:u w:val="single"/>
              </w:rPr>
            </w:pPr>
          </w:p>
        </w:tc>
        <w:tc>
          <w:tcPr>
            <w:tcW w:w="4568" w:type="dxa"/>
          </w:tcPr>
          <w:p w:rsidR="00027609" w:rsidRDefault="00027609">
            <w:pPr>
              <w:rPr>
                <w:b/>
                <w:u w:val="single"/>
              </w:rPr>
            </w:pPr>
            <w:r w:rsidRPr="00027609">
              <w:rPr>
                <w:b/>
                <w:u w:val="single"/>
              </w:rPr>
              <w:lastRenderedPageBreak/>
              <w:t>Useful Links:</w:t>
            </w:r>
          </w:p>
          <w:p w:rsidR="00DF32D5" w:rsidRDefault="00DF32D5">
            <w:pPr>
              <w:rPr>
                <w:b/>
                <w:u w:val="single"/>
              </w:rPr>
            </w:pPr>
          </w:p>
          <w:p w:rsidR="00C12F1D" w:rsidRDefault="00DF32D5" w:rsidP="006F33CF">
            <w:pPr>
              <w:rPr>
                <w:b/>
                <w:u w:val="single"/>
              </w:rPr>
            </w:pPr>
            <w:r>
              <w:rPr>
                <w:b/>
                <w:u w:val="single"/>
              </w:rPr>
              <w:t xml:space="preserve">English – </w:t>
            </w:r>
            <w:r w:rsidRPr="00DF32D5">
              <w:t xml:space="preserve">Online picture books </w:t>
            </w:r>
            <w:hyperlink r:id="rId6" w:history="1">
              <w:r w:rsidRPr="00C31848">
                <w:rPr>
                  <w:rStyle w:val="Hyperlink"/>
                  <w:b/>
                </w:rPr>
                <w:t>http://www.magickeys.com/books/</w:t>
              </w:r>
            </w:hyperlink>
            <w:r>
              <w:rPr>
                <w:b/>
                <w:u w:val="single"/>
              </w:rPr>
              <w:t xml:space="preserve"> </w:t>
            </w:r>
          </w:p>
          <w:p w:rsidR="006F33CF" w:rsidRDefault="006F33CF" w:rsidP="006F33CF">
            <w:pPr>
              <w:rPr>
                <w:b/>
                <w:u w:val="single"/>
              </w:rPr>
            </w:pPr>
          </w:p>
          <w:p w:rsidR="006F33CF" w:rsidRDefault="006F33CF" w:rsidP="006F33CF">
            <w:r>
              <w:rPr>
                <w:b/>
                <w:u w:val="single"/>
              </w:rPr>
              <w:t xml:space="preserve">Phonics </w:t>
            </w:r>
            <w:hyperlink r:id="rId7" w:history="1">
              <w:r w:rsidRPr="00C31848">
                <w:rPr>
                  <w:rStyle w:val="Hyperlink"/>
                </w:rPr>
                <w:t>https://new.phonicsplay.co.uk/resources/phase/6/past-tense-penguins</w:t>
              </w:r>
            </w:hyperlink>
            <w:r>
              <w:t xml:space="preserve"> </w:t>
            </w:r>
          </w:p>
          <w:p w:rsidR="00DF32D5" w:rsidRPr="00BC4E40" w:rsidRDefault="00DF32D5">
            <w:pPr>
              <w:rPr>
                <w:b/>
                <w:sz w:val="24"/>
                <w:u w:val="single"/>
              </w:rPr>
            </w:pPr>
          </w:p>
          <w:p w:rsidR="00BC4E40" w:rsidRPr="00BC4E40" w:rsidRDefault="00DB332C" w:rsidP="00BC4E40">
            <w:pPr>
              <w:rPr>
                <w:rFonts w:cs="Tahoma"/>
                <w:color w:val="201F1E"/>
              </w:rPr>
            </w:pPr>
            <w:hyperlink r:id="rId8" w:history="1">
              <w:r w:rsidR="00BC4E40" w:rsidRPr="00BC4E40">
                <w:rPr>
                  <w:rStyle w:val="Hyperlink"/>
                  <w:rFonts w:cs="Tahoma"/>
                </w:rPr>
                <w:t>www.twinkl.co.uk/offer</w:t>
              </w:r>
            </w:hyperlink>
            <w:r w:rsidR="00BC4E40" w:rsidRPr="00BC4E40">
              <w:rPr>
                <w:rFonts w:cs="Tahoma"/>
                <w:color w:val="201F1E"/>
              </w:rPr>
              <w:t xml:space="preserve">  and enter the code UKTWINKLHELPS</w:t>
            </w:r>
          </w:p>
          <w:p w:rsidR="00BC4E40" w:rsidRDefault="00BC4E40">
            <w:pPr>
              <w:rPr>
                <w:b/>
                <w:u w:val="single"/>
              </w:rPr>
            </w:pPr>
          </w:p>
          <w:p w:rsidR="00BC4E40" w:rsidRDefault="00BC4E40">
            <w:pPr>
              <w:rPr>
                <w:b/>
                <w:u w:val="single"/>
              </w:rPr>
            </w:pPr>
            <w:r>
              <w:rPr>
                <w:b/>
                <w:u w:val="single"/>
              </w:rPr>
              <w:t>RE</w:t>
            </w:r>
          </w:p>
          <w:p w:rsidR="00BC4E40" w:rsidRDefault="00BC4E40">
            <w:pPr>
              <w:rPr>
                <w:b/>
                <w:u w:val="single"/>
              </w:rPr>
            </w:pPr>
            <w:r>
              <w:rPr>
                <w:b/>
                <w:u w:val="single"/>
              </w:rPr>
              <w:t xml:space="preserve">Beginners bible The Easter Story </w:t>
            </w:r>
            <w:hyperlink r:id="rId9" w:history="1">
              <w:r w:rsidRPr="00C31848">
                <w:rPr>
                  <w:rStyle w:val="Hyperlink"/>
                  <w:b/>
                </w:rPr>
                <w:t>https://www.youtube.com/watch?v=0PSgoPdKQFQ</w:t>
              </w:r>
            </w:hyperlink>
            <w:r>
              <w:rPr>
                <w:b/>
                <w:u w:val="single"/>
              </w:rPr>
              <w:t xml:space="preserve"> </w:t>
            </w:r>
          </w:p>
          <w:p w:rsidR="00C12F1D" w:rsidRDefault="00C12F1D">
            <w:pPr>
              <w:rPr>
                <w:b/>
                <w:u w:val="single"/>
              </w:rPr>
            </w:pPr>
          </w:p>
          <w:p w:rsidR="00C12F1D" w:rsidRDefault="00C12F1D">
            <w:pPr>
              <w:rPr>
                <w:b/>
                <w:u w:val="single"/>
              </w:rPr>
            </w:pPr>
            <w:r>
              <w:rPr>
                <w:b/>
                <w:u w:val="single"/>
              </w:rPr>
              <w:t xml:space="preserve">Spelling </w:t>
            </w:r>
          </w:p>
          <w:p w:rsidR="00C12F1D" w:rsidRPr="00027609" w:rsidRDefault="00DB332C">
            <w:pPr>
              <w:rPr>
                <w:b/>
                <w:u w:val="single"/>
              </w:rPr>
            </w:pPr>
            <w:hyperlink r:id="rId10" w:history="1">
              <w:r w:rsidR="00C12F1D" w:rsidRPr="00C31848">
                <w:rPr>
                  <w:rStyle w:val="Hyperlink"/>
                  <w:b/>
                </w:rPr>
                <w:t>https://www.topmarks.co.uk/Search.aspx?q=contractions</w:t>
              </w:r>
            </w:hyperlink>
            <w:r w:rsidR="00C12F1D">
              <w:rPr>
                <w:b/>
                <w:u w:val="single"/>
              </w:rPr>
              <w:t xml:space="preserve"> </w:t>
            </w:r>
          </w:p>
        </w:tc>
      </w:tr>
    </w:tbl>
    <w:p w:rsidR="00475C51" w:rsidRDefault="00475C51"/>
    <w:sectPr w:rsidR="00475C51" w:rsidSect="00027609">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3B38"/>
    <w:multiLevelType w:val="hybridMultilevel"/>
    <w:tmpl w:val="41442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7F0A1B"/>
    <w:multiLevelType w:val="hybridMultilevel"/>
    <w:tmpl w:val="A7E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9"/>
    <w:rsid w:val="00027609"/>
    <w:rsid w:val="00475C51"/>
    <w:rsid w:val="006F33CF"/>
    <w:rsid w:val="008473CA"/>
    <w:rsid w:val="00905074"/>
    <w:rsid w:val="00B76097"/>
    <w:rsid w:val="00BC4E40"/>
    <w:rsid w:val="00C12F1D"/>
    <w:rsid w:val="00D44852"/>
    <w:rsid w:val="00DB332C"/>
    <w:rsid w:val="00DF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FCA55-661B-4CC4-9960-05A0A95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74"/>
    <w:rPr>
      <w:rFonts w:ascii="Tahoma" w:hAnsi="Tahoma" w:cs="Tahoma"/>
      <w:sz w:val="16"/>
      <w:szCs w:val="16"/>
    </w:rPr>
  </w:style>
  <w:style w:type="character" w:styleId="Hyperlink">
    <w:name w:val="Hyperlink"/>
    <w:basedOn w:val="DefaultParagraphFont"/>
    <w:uiPriority w:val="99"/>
    <w:unhideWhenUsed/>
    <w:rsid w:val="00DF32D5"/>
    <w:rPr>
      <w:color w:val="0000FF" w:themeColor="hyperlink"/>
      <w:u w:val="single"/>
    </w:rPr>
  </w:style>
  <w:style w:type="paragraph" w:styleId="ListParagraph">
    <w:name w:val="List Paragraph"/>
    <w:basedOn w:val="Normal"/>
    <w:uiPriority w:val="34"/>
    <w:qFormat/>
    <w:rsid w:val="006F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offer" TargetMode="External"/><Relationship Id="rId3" Type="http://schemas.openxmlformats.org/officeDocument/2006/relationships/settings" Target="settings.xml"/><Relationship Id="rId7" Type="http://schemas.openxmlformats.org/officeDocument/2006/relationships/hyperlink" Target="https://new.phonicsplay.co.uk/resources/phase/6/past-tense-pengu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keys.com/book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opmarks.co.uk/Search.aspx?q=contractions" TargetMode="External"/><Relationship Id="rId4" Type="http://schemas.openxmlformats.org/officeDocument/2006/relationships/webSettings" Target="webSettings.xml"/><Relationship Id="rId9" Type="http://schemas.openxmlformats.org/officeDocument/2006/relationships/hyperlink" Target="https://www.youtube.com/watch?v=0PSgoPdKQ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Andrew</dc:creator>
  <cp:lastModifiedBy>colin</cp:lastModifiedBy>
  <cp:revision>2</cp:revision>
  <cp:lastPrinted>2020-03-23T11:31:00Z</cp:lastPrinted>
  <dcterms:created xsi:type="dcterms:W3CDTF">2020-03-23T18:29:00Z</dcterms:created>
  <dcterms:modified xsi:type="dcterms:W3CDTF">2020-03-23T18:29:00Z</dcterms:modified>
</cp:coreProperties>
</file>